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24DF" w14:textId="77777777" w:rsidR="004F555F" w:rsidRDefault="004F555F" w:rsidP="00326ED1">
      <w:pPr>
        <w:pStyle w:val="Overskrift1"/>
      </w:pPr>
    </w:p>
    <w:p w14:paraId="49BBAFC4" w14:textId="4052DC74" w:rsidR="0035502C" w:rsidRDefault="00AA40FB" w:rsidP="0035502C">
      <w:pPr>
        <w:pStyle w:val="Overskrift1"/>
      </w:pPr>
      <w:r>
        <w:t xml:space="preserve">Dagsorden for årsmøde </w:t>
      </w:r>
      <w:r w:rsidR="007806D9" w:rsidRPr="0035502C">
        <w:rPr>
          <w:color w:val="E30A0B" w:themeColor="accent2"/>
        </w:rPr>
        <w:t>20</w:t>
      </w:r>
      <w:r w:rsidR="0035502C">
        <w:rPr>
          <w:color w:val="E30A0B" w:themeColor="accent2"/>
        </w:rPr>
        <w:t>X</w:t>
      </w:r>
      <w:r w:rsidR="0035502C" w:rsidRPr="0035502C">
        <w:rPr>
          <w:color w:val="E30A0B" w:themeColor="accent2"/>
        </w:rPr>
        <w:t>X</w:t>
      </w:r>
    </w:p>
    <w:p w14:paraId="65607888" w14:textId="060A0703" w:rsidR="002B1B0A" w:rsidRDefault="00AA40FB" w:rsidP="0035502C">
      <w:pPr>
        <w:pStyle w:val="Overskrift1"/>
      </w:pPr>
      <w:r>
        <w:t xml:space="preserve">urk </w:t>
      </w:r>
      <w:r w:rsidR="00346241">
        <w:rPr>
          <w:color w:val="E30A0B" w:themeColor="accent2"/>
        </w:rPr>
        <w:t>XX</w:t>
      </w:r>
    </w:p>
    <w:p w14:paraId="1981114B" w14:textId="07812ECF" w:rsidR="00AA40FB" w:rsidRDefault="00AA40FB" w:rsidP="00AA40FB"/>
    <w:p w14:paraId="3540DD8E" w14:textId="73129887" w:rsidR="00AA40FB" w:rsidRPr="005E3EB9" w:rsidRDefault="00AA40FB" w:rsidP="00304D9B">
      <w:pPr>
        <w:pStyle w:val="Overskrift2"/>
        <w:ind w:left="360"/>
      </w:pPr>
      <w:r w:rsidRPr="005E3EB9">
        <w:t>Valg af dirigent</w:t>
      </w:r>
    </w:p>
    <w:p w14:paraId="148059CB" w14:textId="0F3BE228" w:rsidR="00AA40FB" w:rsidRPr="005E3EB9" w:rsidRDefault="00AA40FB" w:rsidP="00304D9B">
      <w:pPr>
        <w:pStyle w:val="Overskrift2"/>
        <w:ind w:left="360"/>
      </w:pPr>
      <w:r w:rsidRPr="005E3EB9">
        <w:t>Valg af referent</w:t>
      </w:r>
    </w:p>
    <w:p w14:paraId="1B0185FB" w14:textId="188D0FC6" w:rsidR="00AA40FB" w:rsidRPr="005E3EB9" w:rsidRDefault="00AA40FB" w:rsidP="00304D9B">
      <w:pPr>
        <w:pStyle w:val="Overskrift2"/>
        <w:ind w:left="360"/>
      </w:pPr>
      <w:r w:rsidRPr="005E3EB9">
        <w:t>Årsberetning</w:t>
      </w:r>
    </w:p>
    <w:p w14:paraId="247DC1BB" w14:textId="308E17AB" w:rsidR="00AA40FB" w:rsidRPr="005E3EB9" w:rsidRDefault="00AA40FB" w:rsidP="00304D9B">
      <w:pPr>
        <w:pStyle w:val="Overskrift2"/>
        <w:ind w:left="360"/>
      </w:pPr>
      <w:r w:rsidRPr="005E3EB9">
        <w:t>Regnskab</w:t>
      </w:r>
    </w:p>
    <w:p w14:paraId="077DEAB8" w14:textId="03E641CB" w:rsidR="00AA40FB" w:rsidRPr="005E3EB9" w:rsidRDefault="00AA40FB" w:rsidP="00304D9B">
      <w:pPr>
        <w:pStyle w:val="Overskrift2"/>
        <w:ind w:left="360"/>
      </w:pPr>
      <w:r w:rsidRPr="005E3EB9">
        <w:t>Drøftelse og godkendelse af årsberetning og regnskab</w:t>
      </w:r>
    </w:p>
    <w:p w14:paraId="04A248C6" w14:textId="1A8A2483" w:rsidR="00AA40FB" w:rsidRPr="005E3EB9" w:rsidRDefault="00AA40FB" w:rsidP="00304D9B">
      <w:pPr>
        <w:pStyle w:val="Overskrift2"/>
        <w:ind w:left="360"/>
      </w:pPr>
      <w:r w:rsidRPr="005E3EB9">
        <w:t>Indkomne forslag</w:t>
      </w:r>
    </w:p>
    <w:p w14:paraId="508A6473" w14:textId="6644C4E7" w:rsidR="00786959" w:rsidRPr="005E3EB9" w:rsidRDefault="00AA40FB" w:rsidP="00304D9B">
      <w:pPr>
        <w:pStyle w:val="Overskrift2"/>
        <w:ind w:left="360"/>
      </w:pPr>
      <w:r w:rsidRPr="005E3EB9">
        <w:t>Valg</w:t>
      </w:r>
    </w:p>
    <w:p w14:paraId="0D7DA705" w14:textId="23B4284F" w:rsidR="006C6F08" w:rsidRDefault="006C6F08" w:rsidP="00304D9B">
      <w:pPr>
        <w:pStyle w:val="Overskrift2"/>
        <w:numPr>
          <w:ilvl w:val="0"/>
          <w:numId w:val="32"/>
        </w:numPr>
        <w:ind w:left="720"/>
      </w:pPr>
      <w:r>
        <w:t>Forperson</w:t>
      </w:r>
    </w:p>
    <w:p w14:paraId="32AA5333" w14:textId="6198C0D4" w:rsidR="005E3EB9" w:rsidRPr="005E3EB9" w:rsidRDefault="006C6F08" w:rsidP="00304D9B">
      <w:pPr>
        <w:pStyle w:val="Overskrift2"/>
        <w:numPr>
          <w:ilvl w:val="0"/>
          <w:numId w:val="32"/>
        </w:numPr>
        <w:ind w:left="720"/>
      </w:pPr>
      <w:r>
        <w:t>N</w:t>
      </w:r>
      <w:r w:rsidR="00AA40FB" w:rsidRPr="005E3EB9">
        <w:t>æstforperson</w:t>
      </w:r>
    </w:p>
    <w:p w14:paraId="138F3E96" w14:textId="481227B9" w:rsidR="005E3EB9" w:rsidRDefault="006C6F08" w:rsidP="00304D9B">
      <w:pPr>
        <w:pStyle w:val="Overskrift2"/>
        <w:numPr>
          <w:ilvl w:val="0"/>
          <w:numId w:val="32"/>
        </w:numPr>
        <w:ind w:left="720"/>
      </w:pPr>
      <w:r>
        <w:t>Ø</w:t>
      </w:r>
      <w:r w:rsidR="00AA40FB" w:rsidRPr="005E3EB9">
        <w:t>konomiansvarlig</w:t>
      </w:r>
    </w:p>
    <w:p w14:paraId="00DC721A" w14:textId="3A51A855" w:rsidR="00AA40FB" w:rsidRPr="005E3EB9" w:rsidRDefault="006C6F08" w:rsidP="00304D9B">
      <w:pPr>
        <w:pStyle w:val="Overskrift2"/>
        <w:numPr>
          <w:ilvl w:val="0"/>
          <w:numId w:val="32"/>
        </w:numPr>
        <w:ind w:left="720"/>
      </w:pPr>
      <w:r>
        <w:t>M</w:t>
      </w:r>
      <w:r w:rsidR="00AA40FB" w:rsidRPr="005E3EB9">
        <w:t>enige medlemmer</w:t>
      </w:r>
      <w:r w:rsidR="00703400">
        <w:t xml:space="preserve"> til lokalafdelingsbestyrelsen</w:t>
      </w:r>
    </w:p>
    <w:p w14:paraId="2DEC2550" w14:textId="66C18141" w:rsidR="00BB5C67" w:rsidRDefault="00AA40FB" w:rsidP="00BB5C67">
      <w:pPr>
        <w:pStyle w:val="Overskrift2"/>
        <w:ind w:left="360"/>
      </w:pPr>
      <w:r w:rsidRPr="005E3EB9">
        <w:t>Eventuelt</w:t>
      </w:r>
    </w:p>
    <w:p w14:paraId="28887C8C" w14:textId="5BE5E94D" w:rsidR="00BB5C67" w:rsidRPr="00BB5C67" w:rsidRDefault="00BB5C67" w:rsidP="00BB5C67">
      <w:pPr>
        <w:pStyle w:val="Listeafsnit"/>
        <w:numPr>
          <w:ilvl w:val="0"/>
          <w:numId w:val="34"/>
        </w:numPr>
        <w:rPr>
          <w:sz w:val="24"/>
          <w:szCs w:val="22"/>
        </w:rPr>
      </w:pPr>
      <w:r w:rsidRPr="00BB5C67">
        <w:rPr>
          <w:sz w:val="24"/>
          <w:szCs w:val="22"/>
        </w:rPr>
        <w:t xml:space="preserve">Nyt fra landsstyrelsen </w:t>
      </w:r>
    </w:p>
    <w:p w14:paraId="7E0E3882" w14:textId="19ECB8F7" w:rsidR="00BB5C67" w:rsidRDefault="00BB5C67" w:rsidP="00BB5C67">
      <w:pPr>
        <w:pStyle w:val="Listeafsnit"/>
        <w:numPr>
          <w:ilvl w:val="0"/>
          <w:numId w:val="34"/>
        </w:numPr>
        <w:rPr>
          <w:sz w:val="24"/>
          <w:szCs w:val="22"/>
        </w:rPr>
      </w:pPr>
      <w:r w:rsidRPr="00BB5C67">
        <w:rPr>
          <w:sz w:val="24"/>
          <w:szCs w:val="22"/>
        </w:rPr>
        <w:t xml:space="preserve">Nyt fra sekretariatet </w:t>
      </w:r>
    </w:p>
    <w:p w14:paraId="082F64E9" w14:textId="635BF646" w:rsidR="005E3EB9" w:rsidRPr="005E3EB9" w:rsidRDefault="00AA40FB" w:rsidP="00304D9B">
      <w:pPr>
        <w:pStyle w:val="Overskrift2"/>
        <w:ind w:left="360"/>
      </w:pPr>
      <w:r w:rsidRPr="005E3EB9">
        <w:t>Årsmødet lukkes</w:t>
      </w:r>
    </w:p>
    <w:p w14:paraId="2378B8C5" w14:textId="695529D7" w:rsidR="005E3EB9" w:rsidRDefault="005E3EB9" w:rsidP="005E3EB9"/>
    <w:p w14:paraId="033319DD" w14:textId="5A73F752" w:rsidR="005E3EB9" w:rsidRDefault="005E3EB9" w:rsidP="005E3EB9"/>
    <w:p w14:paraId="2DE3DBEF" w14:textId="77777777" w:rsidR="005E3EB9" w:rsidRPr="005E3EB9" w:rsidRDefault="005E3EB9" w:rsidP="005E3EB9"/>
    <w:sectPr w:rsidR="005E3EB9" w:rsidRPr="005E3EB9" w:rsidSect="00D1519B">
      <w:headerReference w:type="default" r:id="rId8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487D" w14:textId="77777777" w:rsidR="00AA40FB" w:rsidRDefault="00AA40FB" w:rsidP="00E315A0">
      <w:pPr>
        <w:spacing w:after="0" w:line="240" w:lineRule="auto"/>
      </w:pPr>
      <w:r>
        <w:separator/>
      </w:r>
    </w:p>
  </w:endnote>
  <w:endnote w:type="continuationSeparator" w:id="0">
    <w:p w14:paraId="6F8C1D5B" w14:textId="77777777" w:rsidR="00AA40FB" w:rsidRDefault="00AA40FB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F437" w14:textId="77777777" w:rsidR="00AA40FB" w:rsidRDefault="00AA40FB" w:rsidP="00E315A0">
      <w:pPr>
        <w:spacing w:after="0" w:line="240" w:lineRule="auto"/>
      </w:pPr>
      <w:r>
        <w:separator/>
      </w:r>
    </w:p>
  </w:footnote>
  <w:footnote w:type="continuationSeparator" w:id="0">
    <w:p w14:paraId="6452EC3B" w14:textId="77777777" w:rsidR="00AA40FB" w:rsidRDefault="00AA40FB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BE18" w14:textId="565833AC" w:rsidR="00E315A0" w:rsidRDefault="00AA40FB" w:rsidP="00E315A0">
    <w:pPr>
      <w:pStyle w:val="Sidehoved"/>
      <w:jc w:val="right"/>
    </w:pPr>
    <w:r>
      <w:rPr>
        <w:noProof/>
      </w:rPr>
      <w:drawing>
        <wp:inline distT="0" distB="0" distL="0" distR="0" wp14:anchorId="10C331AB" wp14:editId="2B551AFB">
          <wp:extent cx="2543175" cy="857250"/>
          <wp:effectExtent l="0" t="0" r="0" b="0"/>
          <wp:docPr id="2" name="Billede 2" descr="URK_logo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K_logo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4319E"/>
    <w:multiLevelType w:val="hybridMultilevel"/>
    <w:tmpl w:val="2782FDE2"/>
    <w:lvl w:ilvl="0" w:tplc="3072EBD6"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03F30"/>
    <w:multiLevelType w:val="hybridMultilevel"/>
    <w:tmpl w:val="3B5CA562"/>
    <w:lvl w:ilvl="0" w:tplc="BB449532"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6790D"/>
    <w:multiLevelType w:val="hybridMultilevel"/>
    <w:tmpl w:val="B9BE4B1C"/>
    <w:lvl w:ilvl="0" w:tplc="DEEEFCBC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20B9C"/>
    <w:multiLevelType w:val="hybridMultilevel"/>
    <w:tmpl w:val="2F78773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25D15"/>
    <w:multiLevelType w:val="hybridMultilevel"/>
    <w:tmpl w:val="61D234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3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F41A8"/>
    <w:multiLevelType w:val="hybridMultilevel"/>
    <w:tmpl w:val="2F8ED0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5216"/>
    <w:multiLevelType w:val="hybridMultilevel"/>
    <w:tmpl w:val="EEC8F318"/>
    <w:lvl w:ilvl="0" w:tplc="AFC481E6">
      <w:numFmt w:val="bullet"/>
      <w:lvlText w:val="-"/>
      <w:lvlJc w:val="left"/>
      <w:pPr>
        <w:ind w:left="1080" w:hanging="360"/>
      </w:pPr>
      <w:rPr>
        <w:rFonts w:ascii="Proxima Nova Extrabold" w:eastAsiaTheme="majorEastAsia" w:hAnsi="Proxima Nova Extrabold" w:cstheme="maj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A9479E"/>
    <w:multiLevelType w:val="hybridMultilevel"/>
    <w:tmpl w:val="988A6F78"/>
    <w:lvl w:ilvl="0" w:tplc="D9007B46">
      <w:start w:val="1"/>
      <w:numFmt w:val="decimal"/>
      <w:pStyle w:val="Listeafsni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14F54"/>
    <w:multiLevelType w:val="hybridMultilevel"/>
    <w:tmpl w:val="025CF8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377F7"/>
    <w:multiLevelType w:val="hybridMultilevel"/>
    <w:tmpl w:val="83DAA19C"/>
    <w:lvl w:ilvl="0" w:tplc="E3B8B0C8">
      <w:start w:val="7"/>
      <w:numFmt w:val="bullet"/>
      <w:lvlText w:val="-"/>
      <w:lvlJc w:val="left"/>
      <w:pPr>
        <w:ind w:left="1080" w:hanging="360"/>
      </w:pPr>
      <w:rPr>
        <w:rFonts w:ascii="Proxima Nova Extrabold" w:eastAsiaTheme="majorEastAsia" w:hAnsi="Proxima Nova Extrabold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C4F1B"/>
    <w:multiLevelType w:val="hybridMultilevel"/>
    <w:tmpl w:val="24ECBE50"/>
    <w:lvl w:ilvl="0" w:tplc="58146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3711849">
    <w:abstractNumId w:val="32"/>
  </w:num>
  <w:num w:numId="2" w16cid:durableId="1389113704">
    <w:abstractNumId w:val="20"/>
  </w:num>
  <w:num w:numId="3" w16cid:durableId="1867907931">
    <w:abstractNumId w:val="22"/>
  </w:num>
  <w:num w:numId="4" w16cid:durableId="737480197">
    <w:abstractNumId w:val="13"/>
  </w:num>
  <w:num w:numId="5" w16cid:durableId="2067025098">
    <w:abstractNumId w:val="10"/>
  </w:num>
  <w:num w:numId="6" w16cid:durableId="1255633098">
    <w:abstractNumId w:val="9"/>
  </w:num>
  <w:num w:numId="7" w16cid:durableId="2096702781">
    <w:abstractNumId w:val="7"/>
  </w:num>
  <w:num w:numId="8" w16cid:durableId="189879021">
    <w:abstractNumId w:val="6"/>
  </w:num>
  <w:num w:numId="9" w16cid:durableId="1421101417">
    <w:abstractNumId w:val="5"/>
  </w:num>
  <w:num w:numId="10" w16cid:durableId="1713340077">
    <w:abstractNumId w:val="4"/>
  </w:num>
  <w:num w:numId="11" w16cid:durableId="518199719">
    <w:abstractNumId w:val="8"/>
  </w:num>
  <w:num w:numId="12" w16cid:durableId="601768220">
    <w:abstractNumId w:val="3"/>
  </w:num>
  <w:num w:numId="13" w16cid:durableId="1938519179">
    <w:abstractNumId w:val="2"/>
  </w:num>
  <w:num w:numId="14" w16cid:durableId="912852379">
    <w:abstractNumId w:val="1"/>
  </w:num>
  <w:num w:numId="15" w16cid:durableId="366032270">
    <w:abstractNumId w:val="0"/>
  </w:num>
  <w:num w:numId="16" w16cid:durableId="1745568931">
    <w:abstractNumId w:val="18"/>
  </w:num>
  <w:num w:numId="17" w16cid:durableId="827403623">
    <w:abstractNumId w:val="17"/>
  </w:num>
  <w:num w:numId="18" w16cid:durableId="556402436">
    <w:abstractNumId w:val="23"/>
  </w:num>
  <w:num w:numId="19" w16cid:durableId="1065952124">
    <w:abstractNumId w:val="31"/>
  </w:num>
  <w:num w:numId="20" w16cid:durableId="2022049250">
    <w:abstractNumId w:val="29"/>
  </w:num>
  <w:num w:numId="21" w16cid:durableId="2130313707">
    <w:abstractNumId w:val="27"/>
  </w:num>
  <w:num w:numId="22" w16cid:durableId="1341933003">
    <w:abstractNumId w:val="24"/>
  </w:num>
  <w:num w:numId="23" w16cid:durableId="1085031407">
    <w:abstractNumId w:val="11"/>
  </w:num>
  <w:num w:numId="24" w16cid:durableId="1762919020">
    <w:abstractNumId w:val="15"/>
  </w:num>
  <w:num w:numId="25" w16cid:durableId="2109351875">
    <w:abstractNumId w:val="19"/>
  </w:num>
  <w:num w:numId="26" w16cid:durableId="1398437640">
    <w:abstractNumId w:val="21"/>
  </w:num>
  <w:num w:numId="27" w16cid:durableId="2109811174">
    <w:abstractNumId w:val="30"/>
  </w:num>
  <w:num w:numId="28" w16cid:durableId="1037896116">
    <w:abstractNumId w:val="25"/>
  </w:num>
  <w:num w:numId="29" w16cid:durableId="1059132788">
    <w:abstractNumId w:val="26"/>
  </w:num>
  <w:num w:numId="30" w16cid:durableId="1197351873">
    <w:abstractNumId w:val="28"/>
  </w:num>
  <w:num w:numId="31" w16cid:durableId="619337447">
    <w:abstractNumId w:val="16"/>
  </w:num>
  <w:num w:numId="32" w16cid:durableId="1780828310">
    <w:abstractNumId w:val="33"/>
  </w:num>
  <w:num w:numId="33" w16cid:durableId="172108236">
    <w:abstractNumId w:val="12"/>
  </w:num>
  <w:num w:numId="34" w16cid:durableId="2119173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FB"/>
    <w:rsid w:val="00026252"/>
    <w:rsid w:val="000318F3"/>
    <w:rsid w:val="00037114"/>
    <w:rsid w:val="000614C1"/>
    <w:rsid w:val="000C31C7"/>
    <w:rsid w:val="000C46A3"/>
    <w:rsid w:val="000E39D8"/>
    <w:rsid w:val="00170183"/>
    <w:rsid w:val="00170C75"/>
    <w:rsid w:val="001B5B49"/>
    <w:rsid w:val="001C24BB"/>
    <w:rsid w:val="001D68E0"/>
    <w:rsid w:val="001E7688"/>
    <w:rsid w:val="001F6BF5"/>
    <w:rsid w:val="00200E83"/>
    <w:rsid w:val="00221D67"/>
    <w:rsid w:val="00227F01"/>
    <w:rsid w:val="00256E27"/>
    <w:rsid w:val="00283398"/>
    <w:rsid w:val="002A2BC7"/>
    <w:rsid w:val="002A655F"/>
    <w:rsid w:val="002B0F5C"/>
    <w:rsid w:val="002B1B0A"/>
    <w:rsid w:val="002B233E"/>
    <w:rsid w:val="00304D9B"/>
    <w:rsid w:val="00326ED1"/>
    <w:rsid w:val="00326FD5"/>
    <w:rsid w:val="00346241"/>
    <w:rsid w:val="0035502C"/>
    <w:rsid w:val="003D19DB"/>
    <w:rsid w:val="003D6566"/>
    <w:rsid w:val="00455D3A"/>
    <w:rsid w:val="004806CC"/>
    <w:rsid w:val="004B2342"/>
    <w:rsid w:val="004B4D26"/>
    <w:rsid w:val="004F451E"/>
    <w:rsid w:val="004F555F"/>
    <w:rsid w:val="0051307F"/>
    <w:rsid w:val="00514FD5"/>
    <w:rsid w:val="0052363A"/>
    <w:rsid w:val="005750F5"/>
    <w:rsid w:val="00580FF2"/>
    <w:rsid w:val="0059133A"/>
    <w:rsid w:val="005962C5"/>
    <w:rsid w:val="005A1767"/>
    <w:rsid w:val="005E3EB9"/>
    <w:rsid w:val="00652E5D"/>
    <w:rsid w:val="006856D6"/>
    <w:rsid w:val="006C6F08"/>
    <w:rsid w:val="00703400"/>
    <w:rsid w:val="007059B7"/>
    <w:rsid w:val="0072126D"/>
    <w:rsid w:val="00721A5F"/>
    <w:rsid w:val="00731912"/>
    <w:rsid w:val="007579F4"/>
    <w:rsid w:val="007806D9"/>
    <w:rsid w:val="00786959"/>
    <w:rsid w:val="00795796"/>
    <w:rsid w:val="007F6D56"/>
    <w:rsid w:val="00862DB7"/>
    <w:rsid w:val="00870E7A"/>
    <w:rsid w:val="00873DFD"/>
    <w:rsid w:val="00882BEE"/>
    <w:rsid w:val="008D54DE"/>
    <w:rsid w:val="00920A39"/>
    <w:rsid w:val="00922C22"/>
    <w:rsid w:val="00946516"/>
    <w:rsid w:val="0097233E"/>
    <w:rsid w:val="00977E55"/>
    <w:rsid w:val="009A1BF7"/>
    <w:rsid w:val="009B4026"/>
    <w:rsid w:val="00A15738"/>
    <w:rsid w:val="00A51DAB"/>
    <w:rsid w:val="00A5376C"/>
    <w:rsid w:val="00A55F07"/>
    <w:rsid w:val="00A63EE0"/>
    <w:rsid w:val="00AA40FB"/>
    <w:rsid w:val="00AB0996"/>
    <w:rsid w:val="00AF3A44"/>
    <w:rsid w:val="00B07A92"/>
    <w:rsid w:val="00B35161"/>
    <w:rsid w:val="00B82983"/>
    <w:rsid w:val="00BA44CA"/>
    <w:rsid w:val="00BA505F"/>
    <w:rsid w:val="00BA6DCA"/>
    <w:rsid w:val="00BB431F"/>
    <w:rsid w:val="00BB5C67"/>
    <w:rsid w:val="00BE40CF"/>
    <w:rsid w:val="00C1335F"/>
    <w:rsid w:val="00C3700A"/>
    <w:rsid w:val="00C61E4A"/>
    <w:rsid w:val="00CA4F6C"/>
    <w:rsid w:val="00D1519B"/>
    <w:rsid w:val="00D9679F"/>
    <w:rsid w:val="00DC7C07"/>
    <w:rsid w:val="00DD5F11"/>
    <w:rsid w:val="00DE06B6"/>
    <w:rsid w:val="00E04A8A"/>
    <w:rsid w:val="00E315A0"/>
    <w:rsid w:val="00E70284"/>
    <w:rsid w:val="00EA2660"/>
    <w:rsid w:val="00EC5E24"/>
    <w:rsid w:val="00ED6591"/>
    <w:rsid w:val="00F14BDF"/>
    <w:rsid w:val="00F33F16"/>
    <w:rsid w:val="00FB0A4F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D380BF"/>
  <w15:chartTrackingRefBased/>
  <w15:docId w15:val="{7F529DDB-A3C6-4B41-BDA0-59D3B4EB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5C"/>
    <w:pPr>
      <w:spacing w:after="16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26ED1"/>
    <w:pPr>
      <w:keepNext/>
      <w:keepLines/>
      <w:jc w:val="center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C6F08"/>
    <w:pPr>
      <w:numPr>
        <w:numId w:val="31"/>
      </w:numPr>
      <w:spacing w:after="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C5E2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C5E2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rsid w:val="002B0F5C"/>
    <w:pPr>
      <w:numPr>
        <w:numId w:val="2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C5E24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26ED1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6F08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C5E24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C3700A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rsid w:val="00A5376C"/>
    <w:pPr>
      <w:numPr>
        <w:numId w:val="20"/>
      </w:numPr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Pa0">
    <w:name w:val="Pa0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  <w:style w:type="character" w:customStyle="1" w:styleId="A4">
    <w:name w:val="A4"/>
    <w:uiPriority w:val="99"/>
    <w:rsid w:val="003D6566"/>
    <w:rPr>
      <w:rFonts w:cs="Proxima Nova Light"/>
      <w:color w:val="000000"/>
      <w:sz w:val="19"/>
      <w:szCs w:val="19"/>
      <w:u w:val="single"/>
    </w:rPr>
  </w:style>
  <w:style w:type="paragraph" w:customStyle="1" w:styleId="Pa4">
    <w:name w:val="Pa4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  <w:style w:type="paragraph" w:styleId="Ingenafstand">
    <w:name w:val="No Spacing"/>
    <w:uiPriority w:val="1"/>
    <w:qFormat/>
    <w:rsid w:val="005E3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Ida Ritter Nørskov</cp:lastModifiedBy>
  <cp:revision>16</cp:revision>
  <cp:lastPrinted>2022-02-24T16:15:00Z</cp:lastPrinted>
  <dcterms:created xsi:type="dcterms:W3CDTF">2021-12-06T12:10:00Z</dcterms:created>
  <dcterms:modified xsi:type="dcterms:W3CDTF">2024-11-25T13:10:00Z</dcterms:modified>
</cp:coreProperties>
</file>